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left"/>
        <w:rPr>
          <w:b/>
          <w:bCs/>
          <w:sz w:val="30"/>
          <w:szCs w:val="30"/>
          <w:highlight w:val="none"/>
          <w:shd w:fill="FFFFFE" w:val="clear"/>
        </w:rPr>
      </w:pP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05.03.2025</w:t>
      </w:r>
    </w:p>
    <w:p>
      <w:pPr>
        <w:pStyle w:val="Normal"/>
        <w:pBdr/>
        <w:spacing w:lineRule="auto" w:line="240" w:before="0" w:after="360"/>
        <w:ind w:left="0" w:right="0" w:hanging="0"/>
        <w:contextualSpacing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cs="Times New Roman"/>
        </w:rPr>
        <w:br/>
      </w:r>
    </w:p>
    <w:p>
      <w:pPr>
        <w:pStyle w:val="Normal"/>
        <w:jc w:val="center"/>
        <w:rPr/>
      </w:pPr>
      <w:r>
        <w:rPr>
          <w:color w:val="000000"/>
          <w:sz w:val="32"/>
          <w:szCs w:val="32"/>
          <w:shd w:fill="FFFFFF" w:val="clear"/>
        </w:rPr>
        <w:t>В 2025 году в Алтайском крае исправлено более 4 тыс. реестровых ошибок в сведениях о местоположении объектов недвижимости</w:t>
      </w:r>
    </w:p>
    <w:p>
      <w:pPr>
        <w:pStyle w:val="Normal"/>
        <w:jc w:val="center"/>
        <w:rPr>
          <w:sz w:val="18"/>
          <w:szCs w:val="18"/>
        </w:rPr>
      </w:pPr>
      <w:r>
        <w:rPr>
          <w:sz w:val="18"/>
          <w:szCs w:val="18"/>
        </w:rPr>
      </w:r>
    </w:p>
    <w:p>
      <w:pPr>
        <w:pStyle w:val="Normal"/>
        <w:tabs>
          <w:tab w:val="clear" w:pos="708"/>
          <w:tab w:val="left" w:pos="3404" w:leader="none"/>
        </w:tabs>
        <w:ind w:left="0" w:right="0" w:firstLine="567"/>
        <w:jc w:val="both"/>
        <w:rPr/>
      </w:pPr>
      <w:r>
        <w:rPr>
          <w:b/>
          <w:bCs/>
          <w:sz w:val="28"/>
          <w:szCs w:val="28"/>
        </w:rPr>
        <w:t>В сведениях Единого государственного реестра недвижимости (ЕГРН) могут встречаться ошибки, которые возникают по разным причинам. Эти ошибки могут быть исправлены без участия заявителя или собственника недвижимости в случае их выявления органом регистрации прав.</w:t>
      </w:r>
    </w:p>
    <w:p>
      <w:pPr>
        <w:pStyle w:val="Normal"/>
        <w:tabs>
          <w:tab w:val="clear" w:pos="708"/>
          <w:tab w:val="left" w:pos="3404" w:leader="none"/>
        </w:tabs>
        <w:ind w:left="0" w:right="0" w:firstLine="567"/>
        <w:jc w:val="both"/>
        <w:rPr/>
      </w:pPr>
      <w:r>
        <w:rPr>
          <w:sz w:val="28"/>
          <w:szCs w:val="28"/>
        </w:rPr>
        <w:t>Существует два вида ошибок в ЕГРН. Одни возникают в процессе переноса в ЕГРН информации из поступивших документов, другие связаны с ошибками, допущенными при подготовке документов, необходимых для постановки объекта недвижимости на кадастровый учет или оформления прав на него.</w:t>
      </w:r>
    </w:p>
    <w:p>
      <w:pPr>
        <w:pStyle w:val="Normal"/>
        <w:tabs>
          <w:tab w:val="clear" w:pos="708"/>
          <w:tab w:val="left" w:pos="3404" w:leader="none"/>
        </w:tabs>
        <w:ind w:left="0" w:right="0" w:firstLine="567"/>
        <w:jc w:val="both"/>
        <w:rPr/>
      </w:pPr>
      <w:r>
        <w:rPr>
          <w:sz w:val="28"/>
          <w:szCs w:val="28"/>
        </w:rPr>
        <w:t>Описки, опечатки или неточности, которые возникают при переносе данных из документов в ЕГРН, называются техническими ошибками. Исправить такие ошибки несложно - достаточно подать заявление.</w:t>
      </w:r>
    </w:p>
    <w:p>
      <w:pPr>
        <w:pStyle w:val="Normal"/>
        <w:tabs>
          <w:tab w:val="clear" w:pos="708"/>
          <w:tab w:val="left" w:pos="3404" w:leader="none"/>
        </w:tabs>
        <w:ind w:left="0" w:right="0" w:firstLine="567"/>
        <w:jc w:val="both"/>
        <w:rPr/>
      </w:pPr>
      <w:r>
        <w:rPr>
          <w:sz w:val="28"/>
          <w:szCs w:val="28"/>
        </w:rPr>
        <w:t>Иначе обстоит дело, когда в ЕГРН были внесены данные из документов, подготовленных с ошибками. Такие ошибки называются реестровыми, и они чаще всего возникают из-за погрешностей, допущенных лицом, проводившим кадастровые работы, или из-за наличия ошибок в документах, которые были представлены в Росреестр в порядке информационного взаимодействия. Для исправления реестровых ошибок может потребоваться изготовление новых документов, дополнительное или повторное проведение кадастровых работ, уточнение или согласование границ.</w:t>
      </w:r>
    </w:p>
    <w:p>
      <w:pPr>
        <w:pStyle w:val="Normal"/>
        <w:tabs>
          <w:tab w:val="clear" w:pos="708"/>
          <w:tab w:val="left" w:pos="3404" w:leader="none"/>
        </w:tabs>
        <w:ind w:left="0" w:right="0" w:firstLine="567"/>
        <w:jc w:val="both"/>
        <w:rPr/>
      </w:pPr>
      <w:r>
        <w:rPr>
          <w:sz w:val="28"/>
          <w:szCs w:val="28"/>
        </w:rPr>
        <w:t xml:space="preserve">Филиалом ППК «Роскадастр» по Алтайскому краю совместно с региональным  Управлением Росреестра проводится масштабная работа по исправлению реестровых ошибок на территории края. </w:t>
      </w:r>
    </w:p>
    <w:p>
      <w:pPr>
        <w:pStyle w:val="Normal"/>
        <w:tabs>
          <w:tab w:val="clear" w:pos="708"/>
          <w:tab w:val="left" w:pos="3404" w:leader="none"/>
        </w:tabs>
        <w:ind w:left="0" w:right="0" w:firstLine="567"/>
        <w:jc w:val="both"/>
        <w:rPr/>
      </w:pPr>
      <w:r>
        <w:rPr>
          <w:sz w:val="28"/>
          <w:szCs w:val="28"/>
          <w:shd w:fill="auto" w:val="clear"/>
        </w:rPr>
        <w:t xml:space="preserve">В 2025 году было выявлено и исправлено более 4 тыс. реестровых ошибок в сведениях о расположении объектов недвижимости. В 2026 году такие работы будут продолжены. </w:t>
      </w:r>
    </w:p>
    <w:p>
      <w:pPr>
        <w:pStyle w:val="Normal"/>
        <w:tabs>
          <w:tab w:val="clear" w:pos="708"/>
          <w:tab w:val="left" w:pos="3404" w:leader="none"/>
        </w:tabs>
        <w:ind w:left="0" w:right="0" w:hanging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tabs>
          <w:tab w:val="clear" w:pos="708"/>
          <w:tab w:val="left" w:pos="3404" w:leader="none"/>
        </w:tabs>
        <w:ind w:left="0" w:right="0" w:hanging="0"/>
        <w:jc w:val="both"/>
        <w:rPr>
          <w:sz w:val="28"/>
          <w:szCs w:val="28"/>
          <w:shd w:fill="FFFF00" w:val="clear"/>
        </w:rPr>
      </w:pPr>
      <w:r>
        <w:rPr/>
        <w:drawing>
          <wp:inline distT="0" distB="0" distL="0" distR="0">
            <wp:extent cx="5367655" cy="536765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55" cy="536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jc w:val="both"/>
        <w:rPr>
          <w:rStyle w:val="-"/>
          <w:i/>
          <w:i/>
          <w:iCs/>
          <w:color w:val="000000"/>
          <w:sz w:val="26"/>
          <w:szCs w:val="26"/>
          <w:u w:val="none"/>
          <w:shd w:fill="FFFFFF" w:val="clear"/>
          <w:lang w:eastAsia="ru-RU"/>
        </w:rPr>
      </w:pPr>
      <w:r>
        <w:rPr>
          <w:rFonts w:eastAsia="Calibri"/>
          <w:color w:val="0000FF"/>
          <w:sz w:val="22"/>
          <w:szCs w:val="22"/>
          <w:u w:val="single"/>
          <w:shd w:fill="FFFFFF" w:val="clear"/>
        </w:rPr>
        <w:t>https://vk.com/video-46688657_45623910</w:t>
      </w:r>
    </w:p>
    <w:sectPr>
      <w:footerReference w:type="default" r:id="rId9"/>
      <w:type w:val="nextPage"/>
      <w:pgSz w:w="11906" w:h="16838"/>
      <w:pgMar w:left="720" w:right="720" w:gutter="0" w:header="0" w:top="720" w:footer="466" w:bottom="72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default"/>
  </w:font>
  <w:font w:name="Arial">
    <w:charset w:val="01"/>
    <w:family w:val="roman"/>
    <w:pitch w:val="default"/>
  </w:font>
  <w:font w:name="Courier New">
    <w:charset w:val="01"/>
    <w:family w:val="roman"/>
    <w:pitch w:val="default"/>
  </w:font>
  <w:font w:name="Tahoma">
    <w:charset w:val="01"/>
    <w:family w:val="roman"/>
    <w:pitch w:val="default"/>
  </w:font>
  <w:font w:name="Calibri">
    <w:charset w:val="01"/>
    <w:family w:val="roman"/>
    <w:pitch w:val="default"/>
  </w:font>
  <w:font w:name="Liberation Sans">
    <w:altName w:val="Arial"/>
    <w:charset w:val="01"/>
    <w:family w:val="roman"/>
    <w:pitch w:val="default"/>
  </w:font>
  <w:font w:name="PT Astra Serif">
    <w:charset w:val="01"/>
    <w:family w:val="roman"/>
    <w:pitch w:val="default"/>
  </w:font>
  <w:font w:name="Arial CYR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7"/>
      <w:rPr>
        <w:sz w:val="16"/>
        <w:szCs w:val="16"/>
      </w:rPr>
    </w:pPr>
    <w:r>
      <w:rPr>
        <w:sz w:val="16"/>
        <w:szCs w:val="16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1"/>
      <w:numFmt w:val="decimal"/>
      <w:suff w:val="nothing"/>
      <w:lvlText w:val=""/>
      <w:lvlJc w:val="left"/>
      <w:pPr>
        <w:tabs>
          <w:tab w:val="num" w:pos="0"/>
        </w:tabs>
        <w:ind w:left="432" w:hanging="432"/>
      </w:pPr>
      <w:rPr/>
    </w:lvl>
    <w:lvl w:ilvl="1">
      <w:start w:val="1"/>
      <w:pStyle w:val="2"/>
      <w:numFmt w:val="decimal"/>
      <w:suff w:val="nothing"/>
      <w:lvlText w:val=""/>
      <w:lvlJc w:val="left"/>
      <w:pPr>
        <w:tabs>
          <w:tab w:val="num" w:pos="0"/>
        </w:tabs>
        <w:ind w:left="576" w:hanging="576"/>
      </w:pPr>
      <w:rPr/>
    </w:lvl>
    <w:lvl w:ilvl="2">
      <w:start w:val="1"/>
      <w:pStyle w:val="3"/>
      <w:numFmt w:val="decimal"/>
      <w:suff w:val="nothing"/>
      <w:lvlText w:val="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ahoma" w:cs="Noto Sans Devanagari"/>
        <w:lang w:val="ru-RU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00000A"/>
      <w:kern w:val="0"/>
      <w:sz w:val="24"/>
      <w:szCs w:val="24"/>
      <w:lang w:val="ru-RU" w:eastAsia="zh-CN" w:bidi="ar-SA"/>
    </w:rPr>
  </w:style>
  <w:style w:type="paragraph" w:styleId="1">
    <w:name w:val="Heading 1"/>
    <w:basedOn w:val="Normal"/>
    <w:uiPriority w:val="9"/>
    <w:qFormat/>
    <w:pPr>
      <w:numPr>
        <w:ilvl w:val="0"/>
        <w:numId w:val="1"/>
      </w:numPr>
      <w:ind w:left="0" w:right="0" w:hanging="0"/>
      <w:outlineLvl w:val="0"/>
    </w:pPr>
    <w:rPr/>
  </w:style>
  <w:style w:type="paragraph" w:styleId="2">
    <w:name w:val="Heading 2"/>
    <w:basedOn w:val="Normal"/>
    <w:uiPriority w:val="9"/>
    <w:unhideWhenUsed/>
    <w:qFormat/>
    <w:pPr>
      <w:numPr>
        <w:ilvl w:val="1"/>
        <w:numId w:val="1"/>
      </w:numPr>
      <w:ind w:left="0" w:right="0" w:hanging="0"/>
      <w:outlineLvl w:val="1"/>
    </w:pPr>
    <w:rPr/>
  </w:style>
  <w:style w:type="paragraph" w:styleId="3">
    <w:name w:val="Heading 3"/>
    <w:basedOn w:val="Normal"/>
    <w:uiPriority w:val="9"/>
    <w:unhideWhenUsed/>
    <w:qFormat/>
    <w:pPr>
      <w:numPr>
        <w:ilvl w:val="2"/>
        <w:numId w:val="1"/>
      </w:numPr>
      <w:ind w:left="0" w:right="0" w:hanging="0"/>
      <w:outlineLvl w:val="2"/>
    </w:pPr>
    <w:rPr/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5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6">
    <w:name w:val="Endnote Reference"/>
    <w:rPr>
      <w:vertAlign w:val="superscript"/>
    </w:rPr>
  </w:style>
  <w:style w:type="character" w:styleId="Style7">
    <w:name w:val="Основной шрифт абзаца"/>
    <w:qFormat/>
    <w:rPr/>
  </w:style>
  <w:style w:type="character" w:styleId="51">
    <w:name w:val="Основной шрифт абзаца5"/>
    <w:qFormat/>
    <w:rPr/>
  </w:style>
  <w:style w:type="character" w:styleId="41">
    <w:name w:val="Основной шрифт абзаца4"/>
    <w:qFormat/>
    <w:rPr/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2z0">
    <w:name w:val="WW8Num2z0"/>
    <w:qFormat/>
    <w:rPr/>
  </w:style>
  <w:style w:type="character" w:styleId="WW8Num2z1">
    <w:name w:val="WW8Num2z1"/>
    <w:qFormat/>
    <w:rPr/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31">
    <w:name w:val="Основной шрифт абзаца3"/>
    <w:qFormat/>
    <w:rPr/>
  </w:style>
  <w:style w:type="character" w:styleId="21">
    <w:name w:val="Основной шрифт абзаца2"/>
    <w:qFormat/>
    <w:rPr/>
  </w:style>
  <w:style w:type="character" w:styleId="11">
    <w:name w:val="Основной шрифт абзаца1"/>
    <w:qFormat/>
    <w:rPr/>
  </w:style>
  <w:style w:type="character" w:styleId="DefaultParagraphFont" w:default="1">
    <w:name w:val="Default Paragraph Font"/>
    <w:qFormat/>
    <w:rPr/>
  </w:style>
  <w:style w:type="character" w:styleId="ConsNonformat">
    <w:name w:val="ConsNonformat Знак"/>
    <w:qFormat/>
    <w:rPr>
      <w:rFonts w:ascii="Courier New" w:hAnsi="Courier New" w:cs="Courier New"/>
      <w:sz w:val="26"/>
      <w:szCs w:val="26"/>
      <w:lang w:val="ru-RU" w:bidi="ar-SA"/>
    </w:rPr>
  </w:style>
  <w:style w:type="character" w:styleId="52">
    <w:name w:val="Основной текст (5)_"/>
    <w:qFormat/>
    <w:rPr>
      <w:b/>
      <w:bCs/>
      <w:spacing w:val="2"/>
      <w:sz w:val="24"/>
      <w:szCs w:val="24"/>
      <w:lang w:bidi="ar-SA"/>
    </w:rPr>
  </w:style>
  <w:style w:type="character" w:styleId="42">
    <w:name w:val="Основной текст (4)_"/>
    <w:qFormat/>
    <w:rPr>
      <w:b/>
      <w:bCs/>
      <w:sz w:val="24"/>
      <w:szCs w:val="24"/>
      <w:lang w:bidi="ar-SA"/>
    </w:rPr>
  </w:style>
  <w:style w:type="character" w:styleId="Style8">
    <w:name w:val="Выделение"/>
    <w:qFormat/>
    <w:rPr>
      <w:rFonts w:cs="Times New Roman"/>
      <w:i/>
      <w:iCs/>
    </w:rPr>
  </w:style>
  <w:style w:type="character" w:styleId="Style9">
    <w:name w:val="Нижний колонтитул Знак"/>
    <w:qFormat/>
    <w:rPr>
      <w:sz w:val="24"/>
      <w:szCs w:val="24"/>
      <w:lang w:val="ru-RU" w:bidi="ar-SA"/>
    </w:rPr>
  </w:style>
  <w:style w:type="character" w:styleId="Style10">
    <w:name w:val="Верхний колонтитул Знак"/>
    <w:qFormat/>
    <w:rPr>
      <w:sz w:val="24"/>
      <w:szCs w:val="24"/>
    </w:rPr>
  </w:style>
  <w:style w:type="character" w:styleId="Style11">
    <w:name w:val="Текст выноски Знак"/>
    <w:qFormat/>
    <w:rPr>
      <w:rFonts w:ascii="Tahoma" w:hAnsi="Tahoma" w:cs="Tahoma"/>
      <w:sz w:val="16"/>
      <w:szCs w:val="16"/>
    </w:rPr>
  </w:style>
  <w:style w:type="character" w:styleId="Apple-converted-space">
    <w:name w:val="apple-converted-space"/>
    <w:basedOn w:val="DefaultParagraphFont"/>
    <w:qFormat/>
    <w:rPr/>
  </w:style>
  <w:style w:type="character" w:styleId="Style12">
    <w:name w:val="Текст сноски Знак"/>
    <w:qFormat/>
    <w:rPr>
      <w:rFonts w:ascii="Calibri" w:hAnsi="Calibri" w:eastAsia="Calibri" w:cs="Times New Roman"/>
    </w:rPr>
  </w:style>
  <w:style w:type="character" w:styleId="Footnotereference1">
    <w:name w:val="footnote reference1"/>
    <w:qFormat/>
    <w:rPr>
      <w:vertAlign w:val="superscript"/>
    </w:rPr>
  </w:style>
  <w:style w:type="character" w:styleId="Apple-style-span">
    <w:name w:val="apple-style-span"/>
    <w:basedOn w:val="DefaultParagraphFont"/>
    <w:qFormat/>
    <w:rPr/>
  </w:style>
  <w:style w:type="character" w:styleId="Strong1">
    <w:name w:val="Strong1"/>
    <w:qFormat/>
    <w:rPr>
      <w:b/>
      <w:bCs/>
    </w:rPr>
  </w:style>
  <w:style w:type="character" w:styleId="81">
    <w:name w:val="Основной текст (8)"/>
    <w:qFormat/>
    <w:rPr>
      <w:spacing w:val="4"/>
      <w:sz w:val="28"/>
      <w:u w:val="single"/>
    </w:rPr>
  </w:style>
  <w:style w:type="character" w:styleId="Style13">
    <w:name w:val="FollowedHyperlink"/>
    <w:rPr>
      <w:color w:val="800000"/>
      <w:u w:val="single"/>
    </w:rPr>
  </w:style>
  <w:style w:type="character" w:styleId="Style14">
    <w:name w:val="Символ нумерации"/>
    <w:qFormat/>
    <w:rPr/>
  </w:style>
  <w:style w:type="character" w:styleId="Style15">
    <w:name w:val="Выделение жирным"/>
    <w:qFormat/>
    <w:rPr>
      <w:b/>
      <w:bCs/>
    </w:rPr>
  </w:style>
  <w:style w:type="character" w:styleId="Style16">
    <w:name w:val="Символ сноски"/>
    <w:qFormat/>
    <w:rPr>
      <w:vertAlign w:val="superscript"/>
    </w:rPr>
  </w:style>
  <w:style w:type="character" w:styleId="Style17">
    <w:name w:val="Footnote Reference"/>
    <w:rPr>
      <w:vertAlign w:val="superscript"/>
    </w:rPr>
  </w:style>
  <w:style w:type="paragraph" w:styleId="Style18">
    <w:name w:val="Заголовок"/>
    <w:basedOn w:val="Normal"/>
    <w:next w:val="Style19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Style19">
    <w:name w:val="Body Text"/>
    <w:basedOn w:val="Normal"/>
    <w:pPr>
      <w:spacing w:lineRule="auto" w:line="288" w:before="0" w:after="140"/>
    </w:pPr>
    <w:rPr/>
  </w:style>
  <w:style w:type="paragraph" w:styleId="Style20">
    <w:name w:val="List"/>
    <w:basedOn w:val="Style19"/>
    <w:pPr/>
    <w:rPr>
      <w:rFonts w:cs="Mangal"/>
    </w:rPr>
  </w:style>
  <w:style w:type="paragraph" w:styleId="Style21">
    <w:name w:val="Caption"/>
    <w:basedOn w:val="Normal"/>
    <w:uiPriority w:val="35"/>
    <w:semiHidden/>
    <w:unhideWhenUsed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2">
    <w:name w:val="Указатель"/>
    <w:basedOn w:val="Normal"/>
    <w:qFormat/>
    <w:pPr>
      <w:suppressLineNumbers/>
    </w:pPr>
    <w:rPr>
      <w:rFonts w:cs="Mangal"/>
      <w:lang w:val="en-US" w:eastAsia="en-US" w:bidi="en-US"/>
    </w:rPr>
  </w:style>
  <w:style w:type="paragraph" w:styleId="Style23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24">
    <w:name w:val="Subtitle"/>
    <w:basedOn w:val="13"/>
    <w:uiPriority w:val="11"/>
    <w:qFormat/>
    <w:pPr/>
    <w:rPr/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0"/>
      <w:ind w:left="720" w:right="720" w:hanging="0"/>
    </w:pPr>
    <w:rPr>
      <w:i/>
    </w:rPr>
  </w:style>
  <w:style w:type="paragraph" w:styleId="Style25">
    <w:name w:val="Колонтитул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Style26">
    <w:name w:val="Head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7">
    <w:name w:val="Foot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8">
    <w:name w:val="Footnote Text"/>
    <w:basedOn w:val="Normal"/>
    <w:uiPriority w:val="99"/>
    <w:semiHidden/>
    <w:unhideWhenUsed/>
    <w:pPr>
      <w:suppressLineNumbers/>
      <w:ind w:left="339" w:right="0" w:hanging="339"/>
    </w:pPr>
    <w:rPr>
      <w:sz w:val="20"/>
      <w:szCs w:val="20"/>
    </w:rPr>
  </w:style>
  <w:style w:type="paragraph" w:styleId="Style29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2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2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3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3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2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30">
    <w:name w:val="Index Heading"/>
    <w:basedOn w:val="Style18"/>
    <w:pPr/>
    <w:rPr/>
  </w:style>
  <w:style w:type="paragraph" w:styleId="Style31">
    <w:name w:val="TOC Heading"/>
    <w:uiPriority w:val="39"/>
    <w:unhideWhenUsed/>
    <w:pPr>
      <w:widowControl/>
      <w:bidi w:val="0"/>
      <w:spacing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hi-IN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13">
    <w:name w:val="Заголовок1"/>
    <w:basedOn w:val="Normal"/>
    <w:qFormat/>
    <w:pPr>
      <w:keepNext w:val="true"/>
      <w:spacing w:before="240" w:after="120"/>
    </w:pPr>
    <w:rPr>
      <w:rFonts w:eastAsia="Microsoft YaHei" w:cs="Mangal"/>
      <w:sz w:val="28"/>
      <w:szCs w:val="28"/>
    </w:rPr>
  </w:style>
  <w:style w:type="paragraph" w:styleId="Style32">
    <w:name w:val="Название объекта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62">
    <w:name w:val="Указатель6"/>
    <w:basedOn w:val="Normal"/>
    <w:qFormat/>
    <w:pPr>
      <w:suppressLineNumbers/>
    </w:pPr>
    <w:rPr>
      <w:rFonts w:cs="Mangal"/>
      <w:lang w:val="en-US" w:bidi="en-US"/>
    </w:rPr>
  </w:style>
  <w:style w:type="paragraph" w:styleId="54">
    <w:name w:val="Название объекта5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55">
    <w:name w:val="Указатель5"/>
    <w:basedOn w:val="Normal"/>
    <w:qFormat/>
    <w:pPr>
      <w:suppressLineNumbers/>
    </w:pPr>
    <w:rPr>
      <w:rFonts w:cs="Mangal"/>
      <w:lang w:val="en-US" w:bidi="en-US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23">
    <w:name w:val="Заголовок2"/>
    <w:basedOn w:val="13"/>
    <w:qFormat/>
    <w:pPr/>
    <w:rPr/>
  </w:style>
  <w:style w:type="paragraph" w:styleId="44">
    <w:name w:val="Название объекта4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45">
    <w:name w:val="Указатель4"/>
    <w:basedOn w:val="Normal"/>
    <w:qFormat/>
    <w:pPr>
      <w:suppressLineNumbers/>
    </w:pPr>
    <w:rPr>
      <w:rFonts w:cs="Mangal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">
    <w:name w:val="Caption111111"/>
    <w:basedOn w:val="23"/>
    <w:qFormat/>
    <w:pPr>
      <w:jc w:val="center"/>
    </w:pPr>
    <w:rPr>
      <w:b/>
      <w:bCs/>
      <w:sz w:val="56"/>
      <w:szCs w:val="56"/>
    </w:rPr>
  </w:style>
  <w:style w:type="paragraph" w:styleId="33">
    <w:name w:val="Название объекта3"/>
    <w:basedOn w:val="23"/>
    <w:qFormat/>
    <w:pPr>
      <w:jc w:val="center"/>
    </w:pPr>
    <w:rPr>
      <w:b/>
      <w:bCs/>
      <w:sz w:val="56"/>
      <w:szCs w:val="56"/>
    </w:rPr>
  </w:style>
  <w:style w:type="paragraph" w:styleId="34">
    <w:name w:val="Указатель3"/>
    <w:basedOn w:val="Normal"/>
    <w:qFormat/>
    <w:pPr>
      <w:suppressLineNumbers/>
    </w:pPr>
    <w:rPr>
      <w:rFonts w:ascii="Times New Roman" w:hAnsi="Times New Roman" w:cs="Mangal"/>
    </w:rPr>
  </w:style>
  <w:style w:type="paragraph" w:styleId="24">
    <w:name w:val="Название объекта2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25">
    <w:name w:val="Указатель2"/>
    <w:basedOn w:val="Normal"/>
    <w:qFormat/>
    <w:pPr>
      <w:suppressLineNumbers/>
    </w:pPr>
    <w:rPr>
      <w:rFonts w:cs="Mangal"/>
    </w:rPr>
  </w:style>
  <w:style w:type="paragraph" w:styleId="14">
    <w:name w:val="Название объекта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15">
    <w:name w:val="Указатель1"/>
    <w:basedOn w:val="Normal"/>
    <w:qFormat/>
    <w:pPr>
      <w:suppressLineNumbers/>
    </w:pPr>
    <w:rPr>
      <w:rFonts w:ascii="Times New Roman" w:hAnsi="Times New Roman" w:cs="Mang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Nonformat1">
    <w:name w:val="ConsNonformat"/>
    <w:qFormat/>
    <w:pPr>
      <w:widowControl w:val="false"/>
      <w:bidi w:val="0"/>
      <w:spacing w:before="0" w:after="0"/>
      <w:jc w:val="left"/>
    </w:pPr>
    <w:rPr>
      <w:rFonts w:ascii="Courier New" w:hAnsi="Courier New" w:eastAsia="Times New Roman" w:cs="Courier New"/>
      <w:color w:val="00000A"/>
      <w:kern w:val="0"/>
      <w:sz w:val="26"/>
      <w:szCs w:val="26"/>
      <w:lang w:val="ru-RU" w:eastAsia="zh-CN" w:bidi="ar-SA"/>
    </w:rPr>
  </w:style>
  <w:style w:type="paragraph" w:styleId="ConsPlusNormal">
    <w:name w:val="ConsPlusNormal"/>
    <w:qFormat/>
    <w:pPr>
      <w:widowControl w:val="false"/>
      <w:bidi w:val="0"/>
      <w:spacing w:before="0" w:after="0"/>
      <w:ind w:left="0" w:right="0" w:firstLine="720"/>
      <w:jc w:val="left"/>
    </w:pPr>
    <w:rPr>
      <w:rFonts w:ascii="Arial" w:hAnsi="Arial" w:eastAsia="Times New Roman" w:cs="Arial"/>
      <w:color w:val="00000A"/>
      <w:kern w:val="0"/>
      <w:sz w:val="24"/>
      <w:szCs w:val="20"/>
      <w:lang w:val="ru-RU" w:eastAsia="zh-CN" w:bidi="ar-SA"/>
    </w:rPr>
  </w:style>
  <w:style w:type="paragraph" w:styleId="56">
    <w:name w:val="Основной текст (5)"/>
    <w:basedOn w:val="Normal"/>
    <w:qFormat/>
    <w:pPr>
      <w:shd w:val="clear" w:color="auto" w:fill="FFFFFF"/>
      <w:spacing w:lineRule="atLeast" w:line="240" w:before="1680" w:after="60"/>
    </w:pPr>
    <w:rPr>
      <w:b/>
      <w:bCs/>
      <w:spacing w:val="2"/>
    </w:rPr>
  </w:style>
  <w:style w:type="paragraph" w:styleId="46">
    <w:name w:val="Основной текст (4)"/>
    <w:basedOn w:val="Normal"/>
    <w:qFormat/>
    <w:pPr>
      <w:shd w:val="clear" w:color="auto" w:fill="FFFFFF"/>
      <w:spacing w:lineRule="exact" w:line="302"/>
      <w:jc w:val="right"/>
    </w:pPr>
    <w:rPr>
      <w:b/>
      <w:bCs/>
    </w:rPr>
  </w:style>
  <w:style w:type="paragraph" w:styleId="Style33">
    <w:name w:val="Верхний и нижний колонтитулы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ConsPlusTitle">
    <w:name w:val="ConsPlusTitle"/>
    <w:qFormat/>
    <w:pPr>
      <w:widowControl w:val="false"/>
      <w:bidi w:val="0"/>
      <w:spacing w:before="0" w:after="0"/>
      <w:jc w:val="left"/>
    </w:pPr>
    <w:rPr>
      <w:rFonts w:ascii="Arial CYR" w:hAnsi="Arial CYR" w:eastAsia="Times New Roman" w:cs="Arial CYR"/>
      <w:b/>
      <w:bCs/>
      <w:color w:val="00000A"/>
      <w:kern w:val="0"/>
      <w:sz w:val="24"/>
      <w:szCs w:val="20"/>
      <w:lang w:val="ru-RU" w:eastAsia="zh-CN" w:bidi="ar-SA"/>
    </w:rPr>
  </w:style>
  <w:style w:type="paragraph" w:styleId="BalloonText">
    <w:name w:val="Balloon Text"/>
    <w:basedOn w:val="Normal"/>
    <w:qFormat/>
    <w:pPr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qFormat/>
    <w:pPr>
      <w:spacing w:before="280" w:after="280"/>
    </w:pPr>
    <w:rPr/>
  </w:style>
  <w:style w:type="paragraph" w:styleId="ListParagraph">
    <w:name w:val="List Paragraph"/>
    <w:basedOn w:val="Normal"/>
    <w:qFormat/>
    <w:pPr>
      <w:spacing w:lineRule="auto" w:line="276" w:before="0" w:after="200"/>
      <w:ind w:left="720" w:right="0" w:hanging="0"/>
      <w:contextualSpacing/>
    </w:pPr>
    <w:rPr>
      <w:rFonts w:ascii="Calibri" w:hAnsi="Calibri" w:eastAsia="Times New Roman" w:cs="Times New Roman"/>
      <w:sz w:val="22"/>
      <w:szCs w:val="22"/>
    </w:rPr>
  </w:style>
  <w:style w:type="paragraph" w:styleId="Footnotetext1">
    <w:name w:val="footnote text1"/>
    <w:basedOn w:val="Normal"/>
    <w:qFormat/>
    <w:pPr/>
    <w:rPr>
      <w:rFonts w:ascii="Calibri" w:hAnsi="Calibri" w:eastAsia="Calibri" w:cs="Times New Roman"/>
      <w:sz w:val="20"/>
      <w:szCs w:val="20"/>
    </w:rPr>
  </w:style>
  <w:style w:type="paragraph" w:styleId="Default">
    <w:name w:val="Default"/>
    <w:qFormat/>
    <w:pPr>
      <w:widowControl/>
      <w:bidi w:val="0"/>
      <w:spacing w:before="0" w:after="0"/>
      <w:jc w:val="left"/>
    </w:pPr>
    <w:rPr>
      <w:rFonts w:ascii="Arial" w:hAnsi="Arial" w:eastAsia="Calibri" w:cs="Arial"/>
      <w:color w:val="000000"/>
      <w:kern w:val="0"/>
      <w:sz w:val="24"/>
      <w:szCs w:val="24"/>
      <w:lang w:val="ru-RU" w:eastAsia="zh-CN" w:bidi="ar-SA"/>
    </w:rPr>
  </w:style>
  <w:style w:type="paragraph" w:styleId="Rtejustify">
    <w:name w:val="rtejustify"/>
    <w:basedOn w:val="Normal"/>
    <w:qFormat/>
    <w:pPr>
      <w:spacing w:before="0" w:after="288"/>
      <w:jc w:val="both"/>
    </w:pPr>
    <w:rPr/>
  </w:style>
  <w:style w:type="paragraph" w:styleId="16">
    <w:name w:val="Цитата1"/>
    <w:basedOn w:val="Normal"/>
    <w:qFormat/>
    <w:pPr/>
    <w:rPr/>
  </w:style>
  <w:style w:type="paragraph" w:styleId="Style34">
    <w:name w:val="Содержимое таблицы"/>
    <w:basedOn w:val="Normal"/>
    <w:qFormat/>
    <w:pPr/>
    <w:rPr/>
  </w:style>
  <w:style w:type="paragraph" w:styleId="35">
    <w:name w:val="Основной текст3"/>
    <w:basedOn w:val="Normal"/>
    <w:qFormat/>
    <w:pPr>
      <w:spacing w:lineRule="exact" w:line="322"/>
      <w:ind w:left="0" w:right="0" w:hanging="0"/>
    </w:pPr>
    <w:rPr/>
  </w:style>
  <w:style w:type="paragraph" w:styleId="Western">
    <w:name w:val="western"/>
    <w:basedOn w:val="Normal"/>
    <w:qFormat/>
    <w:pPr>
      <w:spacing w:lineRule="auto" w:line="288" w:before="280" w:after="142"/>
    </w:pPr>
    <w:rPr>
      <w:lang w:eastAsia="zh-CN"/>
    </w:rPr>
  </w:style>
  <w:style w:type="paragraph" w:styleId="Style35">
    <w:name w:val="Заголовок таблицы"/>
    <w:basedOn w:val="Style34"/>
    <w:qFormat/>
    <w:pPr>
      <w:suppressLineNumbers/>
      <w:jc w:val="center"/>
    </w:pPr>
    <w:rPr>
      <w:b/>
      <w:bCs/>
    </w:rPr>
  </w:style>
  <w:style w:type="paragraph" w:styleId="Style36">
    <w:name w:val="Блочная цитата"/>
    <w:basedOn w:val="Normal"/>
    <w:qFormat/>
    <w:pPr>
      <w:spacing w:before="0" w:after="283"/>
      <w:ind w:left="567" w:right="567" w:hanging="0"/>
    </w:pPr>
    <w:rPr/>
  </w:style>
  <w:style w:type="paragraph" w:styleId="NoSpacing">
    <w:name w:val="No Spacing"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00000A"/>
      <w:kern w:val="0"/>
      <w:sz w:val="22"/>
      <w:szCs w:val="22"/>
      <w:lang w:val="ru-RU" w:eastAsia="zh-CN" w:bidi="ar-SA"/>
    </w:rPr>
  </w:style>
  <w:style w:type="paragraph" w:styleId="Title1">
    <w:name w:val="Title1"/>
    <w:basedOn w:val="23"/>
    <w:qFormat/>
    <w:pPr>
      <w:jc w:val="center"/>
    </w:pPr>
    <w:rPr>
      <w:b/>
      <w:bCs/>
      <w:sz w:val="56"/>
      <w:szCs w:val="56"/>
    </w:rPr>
  </w:style>
  <w:style w:type="paragraph" w:styleId="Standard">
    <w:name w:val="Standard"/>
    <w:qFormat/>
    <w:pPr>
      <w:widowControl w:val="false"/>
      <w:bidi w:val="0"/>
      <w:spacing w:before="0" w:after="0"/>
      <w:jc w:val="left"/>
    </w:pPr>
    <w:rPr>
      <w:rFonts w:ascii="Arial" w:hAnsi="Arial" w:eastAsia="Andale Sans UI" w:cs="Arial"/>
      <w:color w:val="auto"/>
      <w:kern w:val="0"/>
      <w:sz w:val="24"/>
      <w:szCs w:val="24"/>
      <w:lang w:val="ru-RU" w:eastAsia="zh-CN" w:bidi="hi-IN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oter" Target="footer1.xml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2</Pages>
  <Words>394</Words>
  <Characters>3092</Characters>
  <CharactersWithSpaces>3476</CharactersWithSpaces>
  <Paragraphs>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2020-05-19T08:12:00Z</dcterms:created>
  <dc:creator>Sal</dc:creator>
  <dc:description/>
  <dc:language>ru-RU</dc:language>
  <cp:lastModifiedBy/>
  <dcterms:modified xsi:type="dcterms:W3CDTF">2026-03-06T13:44:28Z</dcterms:modified>
  <cp:revision>7</cp:revision>
  <dc:subject/>
  <dc:title/>
</cp:coreProperties>
</file>